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9E1D66" w:rsidRPr="009E1D66">
        <w:rPr>
          <w:rFonts w:ascii="Arial" w:hAnsi="Arial" w:cs="Arial"/>
          <w:sz w:val="24"/>
          <w:szCs w:val="24"/>
        </w:rPr>
        <w:t>Regulační otěže pro „asociální sítě“</w:t>
      </w:r>
      <w:r w:rsidR="009E1D66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9E1D66" w:rsidP="001416C4">
      <w:pPr>
        <w:rPr>
          <w:rFonts w:ascii="Arial" w:hAnsi="Arial" w:cs="Arial"/>
          <w:sz w:val="24"/>
          <w:szCs w:val="24"/>
        </w:rPr>
      </w:pPr>
      <w:r w:rsidRPr="009E1D66">
        <w:rPr>
          <w:rFonts w:ascii="Arial" w:hAnsi="Arial" w:cs="Arial"/>
          <w:sz w:val="24"/>
          <w:szCs w:val="24"/>
        </w:rPr>
        <w:t>VUT spouští projekt na ochranu dat v éře kvantových počítačů</w:t>
      </w:r>
      <w:r>
        <w:rPr>
          <w:rFonts w:ascii="Arial" w:hAnsi="Arial" w:cs="Arial"/>
          <w:sz w:val="24"/>
          <w:szCs w:val="24"/>
        </w:rPr>
        <w:t xml:space="preserve"> </w:t>
      </w:r>
      <w:r w:rsidR="00F02F46">
        <w:rPr>
          <w:rFonts w:ascii="Arial" w:hAnsi="Arial" w:cs="Arial"/>
          <w:sz w:val="24"/>
          <w:szCs w:val="24"/>
        </w:rPr>
        <w:t>5</w:t>
      </w:r>
    </w:p>
    <w:p w:rsidR="009E1D66" w:rsidRDefault="009E1D66" w:rsidP="001416C4">
      <w:pPr>
        <w:rPr>
          <w:rFonts w:ascii="Arial" w:hAnsi="Arial" w:cs="Arial"/>
          <w:sz w:val="24"/>
          <w:szCs w:val="24"/>
        </w:rPr>
      </w:pPr>
      <w:r w:rsidRPr="009E1D66">
        <w:rPr>
          <w:rFonts w:ascii="Arial" w:hAnsi="Arial" w:cs="Arial"/>
          <w:sz w:val="24"/>
          <w:szCs w:val="24"/>
        </w:rPr>
        <w:t>Na jihu Čech má učňovské vzdělání zelenou</w:t>
      </w:r>
      <w:r>
        <w:rPr>
          <w:rFonts w:ascii="Arial" w:hAnsi="Arial" w:cs="Arial"/>
          <w:sz w:val="24"/>
          <w:szCs w:val="24"/>
        </w:rPr>
        <w:t xml:space="preserve"> 6</w:t>
      </w:r>
    </w:p>
    <w:p w:rsidR="009E1D66" w:rsidRDefault="009E1D66" w:rsidP="001416C4">
      <w:pPr>
        <w:rPr>
          <w:rFonts w:ascii="Arial" w:hAnsi="Arial" w:cs="Arial"/>
          <w:sz w:val="24"/>
          <w:szCs w:val="24"/>
        </w:rPr>
      </w:pPr>
      <w:r w:rsidRPr="009E1D66">
        <w:rPr>
          <w:rFonts w:ascii="Arial" w:hAnsi="Arial" w:cs="Arial"/>
          <w:sz w:val="24"/>
          <w:szCs w:val="24"/>
        </w:rPr>
        <w:t>Šinkansen mezi metodami rozboru vody k odhalení patogenů</w:t>
      </w:r>
      <w:r>
        <w:rPr>
          <w:rFonts w:ascii="Arial" w:hAnsi="Arial" w:cs="Arial"/>
          <w:sz w:val="24"/>
          <w:szCs w:val="24"/>
        </w:rPr>
        <w:t xml:space="preserve"> 7</w:t>
      </w:r>
    </w:p>
    <w:p w:rsidR="00B37654" w:rsidRDefault="00ED52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Pozvánka</w:t>
      </w:r>
      <w:r w:rsidR="003050A4">
        <w:rPr>
          <w:rFonts w:ascii="Arial" w:hAnsi="Arial" w:cs="Arial"/>
          <w:sz w:val="24"/>
          <w:szCs w:val="24"/>
        </w:rPr>
        <w:t xml:space="preserve">: </w:t>
      </w:r>
      <w:r w:rsidR="009E1D66" w:rsidRPr="009E1D66">
        <w:rPr>
          <w:rFonts w:ascii="Arial" w:hAnsi="Arial" w:cs="Arial"/>
          <w:sz w:val="24"/>
          <w:szCs w:val="24"/>
        </w:rPr>
        <w:t xml:space="preserve">Veletrh, kde se AI v průmyslu stane hmatatelnou </w:t>
      </w:r>
      <w:r w:rsidR="00F22981">
        <w:rPr>
          <w:rFonts w:ascii="Arial" w:hAnsi="Arial" w:cs="Arial"/>
          <w:sz w:val="24"/>
          <w:szCs w:val="24"/>
        </w:rPr>
        <w:t>8</w:t>
      </w:r>
    </w:p>
    <w:p w:rsidR="003050A4" w:rsidRDefault="009E1D66" w:rsidP="001416C4">
      <w:pPr>
        <w:rPr>
          <w:rFonts w:ascii="Arial" w:hAnsi="Arial" w:cs="Arial"/>
          <w:sz w:val="24"/>
          <w:szCs w:val="24"/>
        </w:rPr>
      </w:pPr>
      <w:r w:rsidRPr="009E1D6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ST</w:t>
      </w:r>
      <w:r w:rsidRPr="009E1D66">
        <w:rPr>
          <w:rFonts w:ascii="Arial" w:hAnsi="Arial" w:cs="Arial"/>
          <w:sz w:val="24"/>
          <w:szCs w:val="24"/>
        </w:rPr>
        <w:t xml:space="preserve"> aktivně podporuje vzdělávání v technických oborech</w:t>
      </w:r>
      <w:r>
        <w:rPr>
          <w:rFonts w:ascii="Arial" w:hAnsi="Arial" w:cs="Arial"/>
          <w:sz w:val="24"/>
          <w:szCs w:val="24"/>
        </w:rPr>
        <w:t xml:space="preserve"> </w:t>
      </w:r>
      <w:r w:rsidR="003050A4">
        <w:rPr>
          <w:rFonts w:ascii="Arial" w:hAnsi="Arial" w:cs="Arial"/>
          <w:sz w:val="24"/>
          <w:szCs w:val="24"/>
        </w:rPr>
        <w:t>10</w:t>
      </w:r>
    </w:p>
    <w:p w:rsidR="009E1D66" w:rsidRDefault="009E1D66" w:rsidP="001416C4">
      <w:pPr>
        <w:rPr>
          <w:rFonts w:ascii="Arial" w:hAnsi="Arial" w:cs="Arial"/>
          <w:sz w:val="24"/>
          <w:szCs w:val="24"/>
        </w:rPr>
      </w:pPr>
    </w:p>
    <w:p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 xml:space="preserve">Veletrh AMPER 2026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>2–31</w:t>
      </w:r>
    </w:p>
    <w:p w:rsidR="00080BD8" w:rsidRPr="00AE755C" w:rsidRDefault="009E1D66" w:rsidP="001416C4">
      <w:pPr>
        <w:rPr>
          <w:rFonts w:ascii="Arial" w:hAnsi="Arial" w:cs="Arial"/>
          <w:color w:val="FF0000"/>
          <w:sz w:val="24"/>
          <w:szCs w:val="24"/>
        </w:rPr>
      </w:pPr>
      <w:r w:rsidRPr="009E1D66">
        <w:rPr>
          <w:rFonts w:ascii="Arial" w:hAnsi="Arial" w:cs="Arial"/>
          <w:color w:val="FF0000"/>
          <w:sz w:val="24"/>
          <w:szCs w:val="24"/>
        </w:rPr>
        <w:t>Veletrh AMPER letos už plně brněnský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6B501A" w:rsidRPr="00AE755C" w:rsidRDefault="009E1D66" w:rsidP="003570A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Rozhovor: </w:t>
      </w:r>
      <w:r w:rsidRPr="009E1D66">
        <w:rPr>
          <w:rFonts w:ascii="Arial" w:hAnsi="Arial" w:cs="Arial"/>
          <w:color w:val="FF0000"/>
          <w:sz w:val="24"/>
          <w:szCs w:val="24"/>
        </w:rPr>
        <w:t>Brno se připravuje na další etapu veletrhu AMPER</w:t>
      </w:r>
      <w:r w:rsidR="003570A7">
        <w:rPr>
          <w:rFonts w:ascii="Arial" w:hAnsi="Arial" w:cs="Arial"/>
          <w:color w:val="FF0000"/>
          <w:sz w:val="24"/>
          <w:szCs w:val="24"/>
        </w:rPr>
        <w:t xml:space="preserve"> </w:t>
      </w:r>
      <w:r w:rsidR="00F2298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A628EB" w:rsidRDefault="009E1D66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9E1D66">
        <w:rPr>
          <w:rFonts w:ascii="Arial" w:hAnsi="Arial" w:cs="Arial"/>
          <w:bCs/>
          <w:color w:val="FF0000"/>
          <w:sz w:val="24"/>
          <w:szCs w:val="24"/>
        </w:rPr>
        <w:t>Vario-X umožňuje postavit vlastní automatizovanou továrnu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16</w:t>
      </w:r>
    </w:p>
    <w:p w:rsidR="00B37654" w:rsidRDefault="009E1D66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9E1D66">
        <w:rPr>
          <w:rFonts w:ascii="Arial" w:hAnsi="Arial" w:cs="Arial"/>
          <w:bCs/>
          <w:color w:val="FF0000"/>
          <w:sz w:val="24"/>
          <w:szCs w:val="24"/>
        </w:rPr>
        <w:t>RiLineX – Revoluce v rozvodu proudu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18</w:t>
      </w:r>
    </w:p>
    <w:p w:rsidR="005D15EE" w:rsidRDefault="009E1D66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9E1D66">
        <w:rPr>
          <w:rFonts w:ascii="Arial" w:hAnsi="Arial" w:cs="Arial"/>
          <w:bCs/>
          <w:color w:val="FF0000"/>
          <w:sz w:val="24"/>
          <w:szCs w:val="24"/>
        </w:rPr>
        <w:t>Udržitelná, digitální a bezpečná energetika i pro český trh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20</w:t>
      </w:r>
    </w:p>
    <w:p w:rsidR="00B37654" w:rsidRDefault="009E1D66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9E1D66">
        <w:rPr>
          <w:rFonts w:ascii="Arial" w:hAnsi="Arial" w:cs="Arial"/>
          <w:bCs/>
          <w:color w:val="FF0000"/>
          <w:sz w:val="24"/>
          <w:szCs w:val="24"/>
        </w:rPr>
        <w:t>Efektivní a spolehlivá distribuce elektřiny od zdroje až po zásuvku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B37654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2</w:t>
      </w:r>
    </w:p>
    <w:p w:rsidR="00ED5283" w:rsidRDefault="009E1D66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9E1D66">
        <w:rPr>
          <w:rFonts w:ascii="Arial" w:hAnsi="Arial" w:cs="Arial"/>
          <w:bCs/>
          <w:color w:val="FF0000"/>
          <w:sz w:val="24"/>
          <w:szCs w:val="24"/>
        </w:rPr>
        <w:t>Měřicí přístroje ALMEMO – univerzální měřicí systém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ED5283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4</w:t>
      </w:r>
    </w:p>
    <w:p w:rsidR="00ED5283" w:rsidRDefault="009E1D66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9E1D66">
        <w:rPr>
          <w:rFonts w:ascii="Arial" w:hAnsi="Arial" w:cs="Arial"/>
          <w:bCs/>
          <w:color w:val="FF0000"/>
          <w:sz w:val="24"/>
          <w:szCs w:val="24"/>
        </w:rPr>
        <w:t>Zpracování měděných přípojnic v RAC ve Zdibech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ED5283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6</w:t>
      </w:r>
    </w:p>
    <w:p w:rsidR="0077202C" w:rsidRDefault="0077202C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77202C">
        <w:rPr>
          <w:rFonts w:ascii="Arial" w:hAnsi="Arial" w:cs="Arial"/>
          <w:bCs/>
          <w:color w:val="FF0000"/>
          <w:sz w:val="24"/>
          <w:szCs w:val="24"/>
        </w:rPr>
        <w:t>Inovativní produkty i chytrá řešení pro úsporu nákladů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28</w:t>
      </w:r>
    </w:p>
    <w:p w:rsidR="0077202C" w:rsidRDefault="0077202C" w:rsidP="001416C4">
      <w:pPr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color w:val="FF0000"/>
          <w:sz w:val="24"/>
          <w:szCs w:val="24"/>
        </w:rPr>
        <w:t xml:space="preserve">Pozvánka: </w:t>
      </w:r>
      <w:r w:rsidRPr="0077202C">
        <w:rPr>
          <w:rFonts w:ascii="Arial" w:hAnsi="Arial" w:cs="Arial"/>
          <w:bCs/>
          <w:color w:val="FF0000"/>
          <w:sz w:val="24"/>
          <w:szCs w:val="24"/>
        </w:rPr>
        <w:t>Přijeďte do Plzně, přiletí DRAK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29</w:t>
      </w:r>
    </w:p>
    <w:p w:rsidR="0077202C" w:rsidRDefault="0077202C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77202C">
        <w:rPr>
          <w:rFonts w:ascii="Arial" w:hAnsi="Arial" w:cs="Arial"/>
          <w:bCs/>
          <w:color w:val="FF0000"/>
          <w:sz w:val="24"/>
          <w:szCs w:val="24"/>
        </w:rPr>
        <w:t>Od vesmíru po studentské formule a autonomní vozidla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30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</w:p>
    <w:p w:rsidR="003A7246" w:rsidRDefault="0077202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MWC</w:t>
      </w:r>
      <w:r w:rsidR="000A5050">
        <w:rPr>
          <w:rFonts w:ascii="Arial" w:hAnsi="Arial" w:cs="Arial"/>
          <w:sz w:val="24"/>
          <w:szCs w:val="24"/>
        </w:rPr>
        <w:t xml:space="preserve">: </w:t>
      </w:r>
      <w:r w:rsidRPr="0077202C">
        <w:rPr>
          <w:rFonts w:ascii="Arial" w:hAnsi="Arial" w:cs="Arial"/>
          <w:sz w:val="24"/>
          <w:szCs w:val="24"/>
        </w:rPr>
        <w:t>Katalánská metropole jako výkladní skříň hi-tech</w:t>
      </w:r>
      <w:r w:rsidR="000A50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32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t>Bude budoucnost skládací?</w:t>
      </w:r>
      <w:r>
        <w:rPr>
          <w:rFonts w:ascii="Arial" w:hAnsi="Arial" w:cs="Arial"/>
          <w:sz w:val="24"/>
          <w:szCs w:val="24"/>
        </w:rPr>
        <w:t xml:space="preserve"> 34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t xml:space="preserve">Novinky z domova a světa </w:t>
      </w:r>
      <w:r>
        <w:rPr>
          <w:rFonts w:ascii="Arial" w:hAnsi="Arial" w:cs="Arial"/>
          <w:sz w:val="24"/>
          <w:szCs w:val="24"/>
        </w:rPr>
        <w:t>36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t>Wittmann bude vyrábět vstřikovací lisy v Číně</w:t>
      </w:r>
      <w:r>
        <w:rPr>
          <w:rFonts w:ascii="Arial" w:hAnsi="Arial" w:cs="Arial"/>
          <w:sz w:val="24"/>
          <w:szCs w:val="24"/>
        </w:rPr>
        <w:t xml:space="preserve"> 38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t>Kosmická zrcadla přimějí Slunce svítit i v</w:t>
      </w:r>
      <w:r>
        <w:rPr>
          <w:rFonts w:ascii="Arial" w:hAnsi="Arial" w:cs="Arial"/>
          <w:sz w:val="24"/>
          <w:szCs w:val="24"/>
        </w:rPr>
        <w:t> </w:t>
      </w:r>
      <w:r w:rsidRPr="0077202C">
        <w:rPr>
          <w:rFonts w:ascii="Arial" w:hAnsi="Arial" w:cs="Arial"/>
          <w:sz w:val="24"/>
          <w:szCs w:val="24"/>
        </w:rPr>
        <w:t>noci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lastRenderedPageBreak/>
        <w:t>Čínské IT se vydávají vlastní cestou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t>Vesmírné brnění pro kosmické lodě a satelity</w:t>
      </w:r>
      <w:r>
        <w:rPr>
          <w:rFonts w:ascii="Arial" w:hAnsi="Arial" w:cs="Arial"/>
          <w:sz w:val="24"/>
          <w:szCs w:val="24"/>
        </w:rPr>
        <w:t xml:space="preserve"> 44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77202C">
        <w:rPr>
          <w:rFonts w:ascii="Arial" w:hAnsi="Arial" w:cs="Arial"/>
          <w:sz w:val="24"/>
          <w:szCs w:val="24"/>
        </w:rPr>
        <w:t>rvní thoriový reaktor s přeměnou paliva</w:t>
      </w:r>
      <w:r>
        <w:rPr>
          <w:rFonts w:ascii="Arial" w:hAnsi="Arial" w:cs="Arial"/>
          <w:sz w:val="24"/>
          <w:szCs w:val="24"/>
        </w:rPr>
        <w:t xml:space="preserve"> spustila Čína 46</w:t>
      </w:r>
    </w:p>
    <w:p w:rsidR="0077202C" w:rsidRDefault="003E6D7A" w:rsidP="001416C4">
      <w:pPr>
        <w:rPr>
          <w:rFonts w:ascii="Arial" w:hAnsi="Arial" w:cs="Arial"/>
          <w:sz w:val="24"/>
          <w:szCs w:val="24"/>
        </w:rPr>
      </w:pPr>
      <w:r w:rsidRPr="003E6D7A">
        <w:rPr>
          <w:rFonts w:ascii="Arial" w:hAnsi="Arial" w:cs="Arial"/>
          <w:sz w:val="24"/>
          <w:szCs w:val="24"/>
        </w:rPr>
        <w:t>Po Falkonu nabízí ALCAR i prémiovou značku Dunlop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48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77202C">
        <w:rPr>
          <w:rFonts w:ascii="Arial" w:hAnsi="Arial" w:cs="Arial"/>
          <w:sz w:val="24"/>
          <w:szCs w:val="24"/>
        </w:rPr>
        <w:t>Atraktivní T-Roc 1.5 eTSI s mild hybridní technologií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77202C" w:rsidRDefault="0077202C" w:rsidP="001416C4">
      <w:pPr>
        <w:rPr>
          <w:rFonts w:ascii="Arial" w:hAnsi="Arial" w:cs="Arial"/>
          <w:sz w:val="24"/>
          <w:szCs w:val="24"/>
        </w:rPr>
      </w:pPr>
      <w:r w:rsidRPr="0077202C">
        <w:rPr>
          <w:rFonts w:ascii="Arial" w:hAnsi="Arial" w:cs="Arial"/>
          <w:sz w:val="24"/>
          <w:szCs w:val="24"/>
        </w:rPr>
        <w:t>Emisní povolenky pro dopravu místo nové daně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77202C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77202C" w:rsidRPr="0077202C">
        <w:rPr>
          <w:rFonts w:ascii="Arial" w:hAnsi="Arial" w:cs="Arial"/>
          <w:sz w:val="24"/>
          <w:szCs w:val="24"/>
        </w:rPr>
        <w:t>A opět je tu jaro, s nímž ožívá i veletržní sezóna</w:t>
      </w:r>
      <w:r w:rsidR="0077202C">
        <w:rPr>
          <w:rFonts w:ascii="Arial" w:hAnsi="Arial" w:cs="Arial"/>
          <w:sz w:val="24"/>
          <w:szCs w:val="24"/>
        </w:rPr>
        <w:t xml:space="preserve"> 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6E398D" w:rsidRDefault="00DF397F" w:rsidP="00010F34">
      <w:pPr>
        <w:rPr>
          <w:rFonts w:ascii="Arial" w:hAnsi="Arial" w:cs="Arial"/>
          <w:color w:val="000000" w:themeColor="text1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r w:rsidR="00AC4239" w:rsidRPr="006E398D">
        <w:rPr>
          <w:rFonts w:ascii="Arial" w:hAnsi="Arial" w:cs="Arial"/>
          <w:color w:val="000000" w:themeColor="text1"/>
          <w:sz w:val="24"/>
          <w:szCs w:val="24"/>
        </w:rPr>
        <w:t>R</w:t>
      </w:r>
      <w:r w:rsidR="0077202C">
        <w:rPr>
          <w:rFonts w:ascii="Arial" w:hAnsi="Arial" w:cs="Arial"/>
          <w:color w:val="000000" w:themeColor="text1"/>
          <w:sz w:val="24"/>
          <w:szCs w:val="24"/>
        </w:rPr>
        <w:t>ittal</w:t>
      </w:r>
    </w:p>
    <w:sectPr w:rsidR="004A5B10" w:rsidRPr="006E398D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5AD0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C72BC"/>
    <w:rsid w:val="002D32BD"/>
    <w:rsid w:val="002E17C7"/>
    <w:rsid w:val="002E2CFF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E6D7A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02C"/>
    <w:rsid w:val="0077223E"/>
    <w:rsid w:val="0077597D"/>
    <w:rsid w:val="00776093"/>
    <w:rsid w:val="0079278D"/>
    <w:rsid w:val="0079513B"/>
    <w:rsid w:val="0079601C"/>
    <w:rsid w:val="007A26C5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1D66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94AD2"/>
    <w:rsid w:val="00BA0CAA"/>
    <w:rsid w:val="00BA16D1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D4B3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2709</TotalTime>
  <Pages>2</Pages>
  <Words>237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368</cp:revision>
  <dcterms:created xsi:type="dcterms:W3CDTF">2019-01-16T21:19:00Z</dcterms:created>
  <dcterms:modified xsi:type="dcterms:W3CDTF">2026-03-11T17:28:00Z</dcterms:modified>
</cp:coreProperties>
</file>